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91ol1sq7jpph" w:id="0"/>
      <w:bookmarkEnd w:id="0"/>
      <w:r w:rsidDel="00000000" w:rsidR="00000000" w:rsidRPr="00000000">
        <w:rPr>
          <w:rtl w:val="0"/>
        </w:rPr>
        <w:t xml:space="preserve">118/122 lab Sp26 Lab 6: </w:t>
      </w:r>
    </w:p>
    <w:p w:rsidR="00000000" w:rsidDel="00000000" w:rsidP="00000000" w:rsidRDefault="00000000" w:rsidRPr="00000000" w14:paraId="00000002">
      <w:pPr>
        <w:pStyle w:val="Title"/>
        <w:rPr/>
      </w:pPr>
      <w:bookmarkStart w:colFirst="0" w:colLast="0" w:name="_12nik0klepox" w:id="1"/>
      <w:bookmarkEnd w:id="1"/>
      <w:r w:rsidDel="00000000" w:rsidR="00000000" w:rsidRPr="00000000">
        <w:rPr>
          <w:rtl w:val="0"/>
        </w:rPr>
        <w:t xml:space="preserve">Magnets – Research questions</w:t>
      </w:r>
    </w:p>
    <w:p w:rsidR="00000000" w:rsidDel="00000000" w:rsidP="00000000" w:rsidRDefault="00000000" w:rsidRPr="00000000" w14:paraId="00000003">
      <w:pPr>
        <w:pStyle w:val="Heading1"/>
        <w:rPr/>
      </w:pPr>
      <w:bookmarkStart w:colFirst="0" w:colLast="0" w:name="_hs8pual47s8z" w:id="2"/>
      <w:bookmarkEnd w:id="2"/>
      <w:r w:rsidDel="00000000" w:rsidR="00000000" w:rsidRPr="00000000">
        <w:rPr>
          <w:rtl w:val="0"/>
        </w:rPr>
        <w:t xml:space="preserve">Learning goals</w:t>
      </w:r>
    </w:p>
    <w:p w:rsidR="00000000" w:rsidDel="00000000" w:rsidP="00000000" w:rsidRDefault="00000000" w:rsidRPr="00000000" w14:paraId="00000004">
      <w:pPr>
        <w:rPr/>
      </w:pPr>
      <w:r w:rsidDel="00000000" w:rsidR="00000000" w:rsidRPr="00000000">
        <w:rPr>
          <w:rtl w:val="0"/>
        </w:rPr>
        <w:t xml:space="preserve">By the end of these activities, students should be able to:</w:t>
      </w:r>
    </w:p>
    <w:p w:rsidR="00000000" w:rsidDel="00000000" w:rsidP="00000000" w:rsidRDefault="00000000" w:rsidRPr="00000000" w14:paraId="00000005">
      <w:pPr>
        <w:numPr>
          <w:ilvl w:val="0"/>
          <w:numId w:val="2"/>
        </w:numPr>
        <w:ind w:left="720" w:hanging="360"/>
      </w:pPr>
      <w:r w:rsidDel="00000000" w:rsidR="00000000" w:rsidRPr="00000000">
        <w:rPr>
          <w:rtl w:val="0"/>
        </w:rPr>
        <w:t xml:space="preserve">Critique proposed research questions in terms of given criteria</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Decide how to measure magnetic fields, including (1) how much data to collect (including number of trials, range of each variable, frequency/spacing of data collection) and (2) how best to reduce sources of uncertainty, systematics, or mistakes</w:t>
      </w:r>
    </w:p>
    <w:p w:rsidR="00000000" w:rsidDel="00000000" w:rsidP="00000000" w:rsidRDefault="00000000" w:rsidRPr="00000000" w14:paraId="00000007">
      <w:pPr>
        <w:numPr>
          <w:ilvl w:val="0"/>
          <w:numId w:val="2"/>
        </w:numPr>
        <w:ind w:left="720" w:hanging="360"/>
        <w:rPr>
          <w:rFonts w:ascii="Noto Sans Symbols" w:cs="Noto Sans Symbols" w:eastAsia="Noto Sans Symbols" w:hAnsi="Noto Sans Symbols"/>
        </w:rPr>
      </w:pPr>
      <w:r w:rsidDel="00000000" w:rsidR="00000000" w:rsidRPr="00000000">
        <w:rPr>
          <w:rtl w:val="0"/>
        </w:rPr>
        <w:t xml:space="preserve">Create a detailed scientific graph showing how magnetic field varies with distance and current </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Describe and carry out multiple practical, actionable, and creative strategies for mitigating bias during experiments</w:t>
      </w:r>
    </w:p>
    <w:p w:rsidR="00000000" w:rsidDel="00000000" w:rsidP="00000000" w:rsidRDefault="00000000" w:rsidRPr="00000000" w14:paraId="00000009">
      <w:pPr>
        <w:numPr>
          <w:ilvl w:val="0"/>
          <w:numId w:val="2"/>
        </w:numPr>
        <w:ind w:left="720" w:hanging="360"/>
      </w:pPr>
      <w:r w:rsidDel="00000000" w:rsidR="00000000" w:rsidRPr="00000000">
        <w:rPr>
          <w:rtl w:val="0"/>
        </w:rPr>
        <w:t xml:space="preserve">Analyze the operation of a simple motor, including how the coil interacts with the magnet to keep the coil spinning</w:t>
      </w:r>
    </w:p>
    <w:p w:rsidR="00000000" w:rsidDel="00000000" w:rsidP="00000000" w:rsidRDefault="00000000" w:rsidRPr="00000000" w14:paraId="0000000A">
      <w:pPr>
        <w:pStyle w:val="Heading1"/>
        <w:rPr/>
      </w:pPr>
      <w:bookmarkStart w:colFirst="0" w:colLast="0" w:name="_p4j3v2kguieu" w:id="3"/>
      <w:bookmarkEnd w:id="3"/>
      <w:r w:rsidDel="00000000" w:rsidR="00000000" w:rsidRPr="00000000">
        <w:rPr>
          <w:rtl w:val="0"/>
        </w:rPr>
        <w:t xml:space="preserve">Lab class slides</w:t>
      </w:r>
    </w:p>
    <w:p w:rsidR="00000000" w:rsidDel="00000000" w:rsidP="00000000" w:rsidRDefault="00000000" w:rsidRPr="00000000" w14:paraId="0000000B">
      <w:pPr>
        <w:rPr/>
      </w:pPr>
      <w:hyperlink r:id="rId6">
        <w:r w:rsidDel="00000000" w:rsidR="00000000" w:rsidRPr="00000000">
          <w:rPr>
            <w:color w:val="0000ee"/>
            <w:u w:val="single"/>
            <w:rtl w:val="0"/>
          </w:rPr>
          <w:t xml:space="preserve">Sp26 Lab 6 Motors - Sample</w:t>
        </w:r>
      </w:hyperlink>
      <w:r w:rsidDel="00000000" w:rsidR="00000000" w:rsidRPr="00000000">
        <w:rPr>
          <w:rtl w:val="0"/>
        </w:rPr>
      </w:r>
    </w:p>
    <w:p w:rsidR="00000000" w:rsidDel="00000000" w:rsidP="00000000" w:rsidRDefault="00000000" w:rsidRPr="00000000" w14:paraId="0000000C">
      <w:pPr>
        <w:pStyle w:val="Heading1"/>
        <w:rPr/>
      </w:pPr>
      <w:bookmarkStart w:colFirst="0" w:colLast="0" w:name="_2jzrsnbv3ojb" w:id="4"/>
      <w:bookmarkEnd w:id="4"/>
      <w:r w:rsidDel="00000000" w:rsidR="00000000" w:rsidRPr="00000000">
        <w:rPr>
          <w:rtl w:val="0"/>
        </w:rPr>
        <w:t xml:space="preserve">In-lab questions</w:t>
      </w:r>
    </w:p>
    <w:p w:rsidR="00000000" w:rsidDel="00000000" w:rsidP="00000000" w:rsidRDefault="00000000" w:rsidRPr="00000000" w14:paraId="0000000D">
      <w:pPr>
        <w:ind w:left="0" w:firstLine="0"/>
        <w:rPr>
          <w:highlight w:val="yellow"/>
        </w:rPr>
      </w:pPr>
      <w:hyperlink r:id="rId7">
        <w:r w:rsidDel="00000000" w:rsidR="00000000" w:rsidRPr="00000000">
          <w:rPr>
            <w:color w:val="0000ee"/>
            <w:u w:val="single"/>
            <w:rtl w:val="0"/>
          </w:rPr>
          <w:t xml:space="preserve">Lab 6 Magnets - Research questions</w:t>
        </w:r>
      </w:hyperlink>
      <w:r w:rsidDel="00000000" w:rsidR="00000000" w:rsidRPr="00000000">
        <w:rPr>
          <w:rtl w:val="0"/>
        </w:rPr>
      </w:r>
    </w:p>
    <w:p w:rsidR="00000000" w:rsidDel="00000000" w:rsidP="00000000" w:rsidRDefault="00000000" w:rsidRPr="00000000" w14:paraId="0000000E">
      <w:pPr>
        <w:ind w:left="0" w:firstLine="0"/>
        <w:rPr/>
      </w:pPr>
      <w:hyperlink r:id="rId8">
        <w:r w:rsidDel="00000000" w:rsidR="00000000" w:rsidRPr="00000000">
          <w:rPr>
            <w:color w:val="0000ee"/>
            <w:u w:val="single"/>
            <w:rtl w:val="0"/>
          </w:rPr>
          <w:t xml:space="preserve">Motor analysis handout.pdf</w:t>
        </w:r>
      </w:hyperlink>
      <w:r w:rsidDel="00000000" w:rsidR="00000000" w:rsidRPr="00000000">
        <w:rPr>
          <w:rtl w:val="0"/>
        </w:rPr>
      </w:r>
    </w:p>
    <w:p w:rsidR="00000000" w:rsidDel="00000000" w:rsidP="00000000" w:rsidRDefault="00000000" w:rsidRPr="00000000" w14:paraId="0000000F">
      <w:pPr>
        <w:ind w:left="0" w:firstLine="0"/>
        <w:rPr/>
      </w:pPr>
      <w:hyperlink r:id="rId9">
        <w:r w:rsidDel="00000000" w:rsidR="00000000" w:rsidRPr="00000000">
          <w:rPr>
            <w:color w:val="0000ee"/>
            <w:u w:val="single"/>
            <w:rtl w:val="0"/>
          </w:rPr>
          <w:t xml:space="preserve">Motor analysis handout.docx</w:t>
        </w:r>
      </w:hyperlink>
      <w:r w:rsidDel="00000000" w:rsidR="00000000" w:rsidRPr="00000000">
        <w:rPr>
          <w:rtl w:val="0"/>
        </w:rPr>
      </w:r>
    </w:p>
    <w:p w:rsidR="00000000" w:rsidDel="00000000" w:rsidP="00000000" w:rsidRDefault="00000000" w:rsidRPr="00000000" w14:paraId="00000010">
      <w:pPr>
        <w:pStyle w:val="Heading1"/>
        <w:rPr/>
      </w:pPr>
      <w:bookmarkStart w:colFirst="0" w:colLast="0" w:name="_9rnt9ji4r7i6" w:id="5"/>
      <w:bookmarkEnd w:id="5"/>
      <w:r w:rsidDel="00000000" w:rsidR="00000000" w:rsidRPr="00000000">
        <w:rPr>
          <w:rtl w:val="0"/>
        </w:rPr>
        <w:t xml:space="preserve">Lab notes - Scoring rubric</w:t>
      </w:r>
    </w:p>
    <w:tbl>
      <w:tblPr>
        <w:tblStyle w:val="Table1"/>
        <w:tblW w:w="118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5625"/>
        <w:gridCol w:w="3030"/>
        <w:gridCol w:w="1320"/>
        <w:tblGridChange w:id="0">
          <w:tblGrid>
            <w:gridCol w:w="1830"/>
            <w:gridCol w:w="5625"/>
            <w:gridCol w:w="3030"/>
            <w:gridCol w:w="1320"/>
          </w:tblGrid>
        </w:tblGridChange>
      </w:tblGrid>
      <w:tr>
        <w:trPr>
          <w:cantSplit w:val="0"/>
          <w:trHeight w:val="1200" w:hRule="atLeast"/>
          <w:tblHeader w:val="0"/>
        </w:trPr>
        <w:tc>
          <w:tcPr>
            <w:shd w:fill="auto" w:val="clear"/>
            <w:tcMar>
              <w:top w:w="0.0" w:type="dxa"/>
              <w:left w:w="100.0" w:type="dxa"/>
              <w:bottom w:w="0.0" w:type="dxa"/>
              <w:right w:w="100.0" w:type="dxa"/>
            </w:tcMar>
            <w:vAlign w:val="center"/>
          </w:tcPr>
          <w:p w:rsidR="00000000" w:rsidDel="00000000" w:rsidP="00000000" w:rsidRDefault="00000000" w:rsidRPr="00000000" w14:paraId="00000011">
            <w:pPr>
              <w:spacing w:line="240" w:lineRule="auto"/>
              <w:rPr>
                <w:b w:val="1"/>
                <w:bCs w:val="1"/>
              </w:rPr>
            </w:pPr>
            <w:r w:rsidDel="00000000" w:rsidR="00000000" w:rsidRPr="00000000">
              <w:rPr>
                <w:b w:val="1"/>
                <w:bCs w:val="1"/>
                <w:rtl w:val="0"/>
              </w:rPr>
              <w:t xml:space="preserve">Magnetic field measurement</w:t>
            </w:r>
          </w:p>
        </w:tc>
        <w:tc>
          <w:tcPr>
            <w:shd w:fill="auto" w:val="clear"/>
            <w:tcMar>
              <w:top w:w="0.0" w:type="dxa"/>
              <w:left w:w="100.0" w:type="dxa"/>
              <w:bottom w:w="0.0" w:type="dxa"/>
              <w:right w:w="100.0" w:type="dxa"/>
            </w:tcMar>
            <w:vAlign w:val="center"/>
          </w:tcPr>
          <w:p w:rsidR="00000000" w:rsidDel="00000000" w:rsidP="00000000" w:rsidRDefault="00000000" w:rsidRPr="00000000" w14:paraId="00000012">
            <w:pPr>
              <w:spacing w:line="240" w:lineRule="auto"/>
              <w:rPr/>
            </w:pPr>
            <w:r w:rsidDel="00000000" w:rsidR="00000000" w:rsidRPr="00000000">
              <w:rPr>
                <w:rtl w:val="0"/>
              </w:rPr>
              <w:t xml:space="preserve">Excellent - Magnetic fields are measured in a valid and reliable manner, including appropriate control of variables and measurement of uncertainty.</w:t>
            </w:r>
          </w:p>
        </w:tc>
        <w:tc>
          <w:tcPr>
            <w:shd w:fill="auto" w:val="clear"/>
            <w:tcMar>
              <w:top w:w="0.0" w:type="dxa"/>
              <w:left w:w="100.0" w:type="dxa"/>
              <w:bottom w:w="0.0" w:type="dxa"/>
              <w:right w:w="100.0" w:type="dxa"/>
            </w:tcMar>
            <w:vAlign w:val="center"/>
          </w:tcPr>
          <w:p w:rsidR="00000000" w:rsidDel="00000000" w:rsidP="00000000" w:rsidRDefault="00000000" w:rsidRPr="00000000" w14:paraId="00000013">
            <w:pPr>
              <w:spacing w:line="240" w:lineRule="auto"/>
              <w:rPr/>
            </w:pPr>
            <w:r w:rsidDel="00000000" w:rsidR="00000000" w:rsidRPr="00000000">
              <w:rPr>
                <w:rtl w:val="0"/>
              </w:rPr>
              <w:t xml:space="preserve">Minimal - Magnetic fields are measured without sufficient attention to control of variables or uncertainty.</w:t>
            </w:r>
          </w:p>
        </w:tc>
        <w:tc>
          <w:tcPr>
            <w:shd w:fill="auto" w:val="clear"/>
            <w:tcMar>
              <w:top w:w="0.0" w:type="dxa"/>
              <w:left w:w="100.0" w:type="dxa"/>
              <w:bottom w:w="0.0" w:type="dxa"/>
              <w:right w:w="100.0" w:type="dxa"/>
            </w:tcMar>
            <w:vAlign w:val="center"/>
          </w:tcPr>
          <w:p w:rsidR="00000000" w:rsidDel="00000000" w:rsidP="00000000" w:rsidRDefault="00000000" w:rsidRPr="00000000" w14:paraId="00000014">
            <w:pPr>
              <w:spacing w:line="240" w:lineRule="auto"/>
              <w:rPr/>
            </w:pPr>
            <w:r w:rsidDel="00000000" w:rsidR="00000000" w:rsidRPr="00000000">
              <w:rPr>
                <w:rtl w:val="0"/>
              </w:rPr>
              <w:t xml:space="preserve">2</w:t>
            </w:r>
          </w:p>
        </w:tc>
      </w:tr>
      <w:tr>
        <w:trPr>
          <w:cantSplit w:val="0"/>
          <w:trHeight w:val="1260" w:hRule="atLeast"/>
          <w:tblHeader w:val="0"/>
        </w:trPr>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5">
            <w:pPr>
              <w:spacing w:line="240" w:lineRule="auto"/>
              <w:rPr>
                <w:b w:val="1"/>
                <w:bCs w:val="1"/>
              </w:rPr>
            </w:pPr>
            <w:r w:rsidDel="00000000" w:rsidR="00000000" w:rsidRPr="00000000">
              <w:rPr>
                <w:b w:val="1"/>
                <w:bCs w:val="1"/>
                <w:rtl w:val="0"/>
              </w:rPr>
              <w:t xml:space="preserve">Scientific graph</w:t>
            </w:r>
          </w:p>
        </w:tc>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6">
            <w:pPr>
              <w:spacing w:line="240" w:lineRule="auto"/>
              <w:rPr>
                <w:highlight w:val="yellow"/>
              </w:rPr>
            </w:pPr>
            <w:r w:rsidDel="00000000" w:rsidR="00000000" w:rsidRPr="00000000">
              <w:rPr>
                <w:rtl w:val="0"/>
              </w:rPr>
              <w:t xml:space="preserve">Excellent - Meets all relevant criteria for scientific graphs</w:t>
            </w:r>
            <w:r w:rsidDel="00000000" w:rsidR="00000000" w:rsidRPr="00000000">
              <w:rPr>
                <w:rtl w:val="0"/>
              </w:rPr>
            </w:r>
          </w:p>
        </w:tc>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7">
            <w:pPr>
              <w:spacing w:line="240" w:lineRule="auto"/>
              <w:rPr/>
            </w:pPr>
            <w:r w:rsidDel="00000000" w:rsidR="00000000" w:rsidRPr="00000000">
              <w:rPr>
                <w:rtl w:val="0"/>
              </w:rPr>
              <w:t xml:space="preserve">Minimal - Meets few of the criteria on the Rubric for full-page graphs</w:t>
            </w:r>
          </w:p>
        </w:tc>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8">
            <w:pPr>
              <w:spacing w:line="240" w:lineRule="auto"/>
              <w:rPr/>
            </w:pPr>
            <w:r w:rsidDel="00000000" w:rsidR="00000000" w:rsidRPr="00000000">
              <w:rPr>
                <w:rtl w:val="0"/>
              </w:rPr>
              <w:t xml:space="preserve">1</w:t>
            </w:r>
          </w:p>
        </w:tc>
      </w:tr>
      <w:tr>
        <w:trPr>
          <w:cantSplit w:val="0"/>
          <w:tblHeader w:val="0"/>
        </w:trPr>
        <w:tc>
          <w:tcPr>
            <w:tcBorders>
              <w:top w:color="7f7f7f"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019">
            <w:pPr>
              <w:spacing w:line="240" w:lineRule="auto"/>
              <w:rPr>
                <w:b w:val="1"/>
                <w:bCs w:val="1"/>
              </w:rPr>
            </w:pPr>
            <w:r w:rsidDel="00000000" w:rsidR="00000000" w:rsidRPr="00000000">
              <w:rPr>
                <w:b w:val="1"/>
                <w:bCs w:val="1"/>
                <w:rtl w:val="0"/>
              </w:rPr>
              <w:t xml:space="preserve">Motor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Excellent - The operation of a simple motor is explained, including how the coil interacts with the magnet to keep the coil spinning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Minimal - The operation of the motor is minimally explained.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2</w:t>
            </w:r>
          </w:p>
        </w:tc>
      </w:tr>
      <w:tr>
        <w:trPr>
          <w:cantSplit w:val="0"/>
          <w:trHeight w:val="1035" w:hRule="atLeast"/>
          <w:tblHeader w:val="0"/>
        </w:trPr>
        <w:tc>
          <w:tcPr>
            <w:tcMar>
              <w:top w:w="0.0" w:type="dxa"/>
              <w:left w:w="100.0" w:type="dxa"/>
              <w:bottom w:w="0.0" w:type="dxa"/>
              <w:right w:w="100.0" w:type="dxa"/>
            </w:tcMar>
            <w:vAlign w:val="center"/>
          </w:tcPr>
          <w:p w:rsidR="00000000" w:rsidDel="00000000" w:rsidP="00000000" w:rsidRDefault="00000000" w:rsidRPr="00000000" w14:paraId="0000001D">
            <w:pPr>
              <w:spacing w:line="240" w:lineRule="auto"/>
              <w:rPr>
                <w:b w:val="1"/>
                <w:bCs w:val="1"/>
              </w:rPr>
            </w:pPr>
            <w:r w:rsidDel="00000000" w:rsidR="00000000" w:rsidRPr="00000000">
              <w:rPr>
                <w:b w:val="1"/>
                <w:bCs w:val="1"/>
                <w:rtl w:val="0"/>
              </w:rPr>
              <w:t xml:space="preserve">Integrity</w:t>
            </w:r>
          </w:p>
        </w:tc>
        <w:tc>
          <w:tcPr>
            <w:tcMar>
              <w:top w:w="0.0" w:type="dxa"/>
              <w:left w:w="100.0" w:type="dxa"/>
              <w:bottom w:w="0.0" w:type="dxa"/>
              <w:right w:w="100.0" w:type="dxa"/>
            </w:tcMar>
            <w:vAlign w:val="center"/>
          </w:tcPr>
          <w:p w:rsidR="00000000" w:rsidDel="00000000" w:rsidP="00000000" w:rsidRDefault="00000000" w:rsidRPr="00000000" w14:paraId="0000001E">
            <w:pPr>
              <w:spacing w:line="240" w:lineRule="auto"/>
              <w:rPr/>
            </w:pPr>
            <w:r w:rsidDel="00000000" w:rsidR="00000000" w:rsidRPr="00000000">
              <w:rPr>
                <w:rtl w:val="0"/>
              </w:rPr>
              <w:t xml:space="preserve">High - Practical, actionable, and creative strategies for mitigating bias during experiments are described and carried out.</w:t>
            </w:r>
          </w:p>
        </w:tc>
        <w:tc>
          <w:tcPr>
            <w:tcMar>
              <w:top w:w="0.0" w:type="dxa"/>
              <w:left w:w="100.0" w:type="dxa"/>
              <w:bottom w:w="0.0" w:type="dxa"/>
              <w:right w:w="100.0" w:type="dxa"/>
            </w:tcMar>
            <w:vAlign w:val="center"/>
          </w:tcPr>
          <w:p w:rsidR="00000000" w:rsidDel="00000000" w:rsidP="00000000" w:rsidRDefault="00000000" w:rsidRPr="00000000" w14:paraId="0000001F">
            <w:pPr>
              <w:spacing w:line="240" w:lineRule="auto"/>
              <w:rPr/>
            </w:pPr>
            <w:r w:rsidDel="00000000" w:rsidR="00000000" w:rsidRPr="00000000">
              <w:rPr>
                <w:rtl w:val="0"/>
              </w:rPr>
              <w:t xml:space="preserve">Low - Potential bias is minimally addressed.</w:t>
            </w:r>
          </w:p>
        </w:tc>
        <w:tc>
          <w:tcPr>
            <w:tcMar>
              <w:top w:w="0.0" w:type="dxa"/>
              <w:left w:w="100.0" w:type="dxa"/>
              <w:bottom w:w="0.0" w:type="dxa"/>
              <w:right w:w="100.0" w:type="dxa"/>
            </w:tcMar>
            <w:vAlign w:val="center"/>
          </w:tcPr>
          <w:p w:rsidR="00000000" w:rsidDel="00000000" w:rsidP="00000000" w:rsidRDefault="00000000" w:rsidRPr="00000000" w14:paraId="00000020">
            <w:pPr>
              <w:spacing w:line="240" w:lineRule="auto"/>
              <w:rPr/>
            </w:pPr>
            <w:r w:rsidDel="00000000" w:rsidR="00000000" w:rsidRPr="00000000">
              <w:rPr>
                <w:rtl w:val="0"/>
              </w:rPr>
              <w:t xml:space="preserve">1</w:t>
            </w:r>
          </w:p>
        </w:tc>
      </w:tr>
    </w:tbl>
    <w:p w:rsidR="00000000" w:rsidDel="00000000" w:rsidP="00000000" w:rsidRDefault="00000000" w:rsidRPr="00000000" w14:paraId="00000021">
      <w:pPr>
        <w:pStyle w:val="Heading1"/>
        <w:rPr/>
      </w:pPr>
      <w:bookmarkStart w:colFirst="0" w:colLast="0" w:name="_jmqljuowd8ee" w:id="6"/>
      <w:bookmarkEnd w:id="6"/>
      <w:r w:rsidDel="00000000" w:rsidR="00000000" w:rsidRPr="00000000">
        <w:rPr>
          <w:rtl w:val="0"/>
        </w:rPr>
        <w:t xml:space="preserve">Lab homework</w:t>
      </w:r>
      <w:r w:rsidDel="00000000" w:rsidR="00000000" w:rsidRPr="00000000">
        <w:rPr>
          <w:rtl w:val="0"/>
        </w:rPr>
      </w:r>
    </w:p>
    <w:p w:rsidR="00000000" w:rsidDel="00000000" w:rsidP="00000000" w:rsidRDefault="00000000" w:rsidRPr="00000000" w14:paraId="00000022">
      <w:pPr>
        <w:numPr>
          <w:ilvl w:val="0"/>
          <w:numId w:val="3"/>
        </w:numPr>
        <w:spacing w:line="240" w:lineRule="auto"/>
        <w:ind w:left="720" w:hanging="360"/>
        <w:rPr>
          <w:rFonts w:ascii="Lato" w:cs="Lato" w:eastAsia="Lato" w:hAnsi="Lato"/>
          <w:color w:val="2d3b45"/>
          <w:sz w:val="24"/>
          <w:szCs w:val="24"/>
          <w:highlight w:val="white"/>
          <w:u w:val="none"/>
        </w:rPr>
      </w:pPr>
      <w:r w:rsidDel="00000000" w:rsidR="00000000" w:rsidRPr="00000000">
        <w:rPr>
          <w:rFonts w:ascii="Lato" w:cs="Lato" w:eastAsia="Lato" w:hAnsi="Lato"/>
          <w:color w:val="2d3b45"/>
          <w:sz w:val="24"/>
          <w:szCs w:val="24"/>
          <w:highlight w:val="white"/>
          <w:rtl w:val="0"/>
        </w:rPr>
        <w:t xml:space="preserve">Thinking back on your recent labs and referencing </w:t>
      </w:r>
      <w:r w:rsidDel="00000000" w:rsidR="00000000" w:rsidRPr="00000000">
        <w:rPr>
          <w:rFonts w:ascii="Lato" w:cs="Lato" w:eastAsia="Lato" w:hAnsi="Lato"/>
          <w:color w:val="2d3b45"/>
          <w:sz w:val="24"/>
          <w:szCs w:val="24"/>
          <w:highlight w:val="white"/>
          <w:rtl w:val="0"/>
        </w:rPr>
        <w:t xml:space="preserve">Wk 1 Handout - Roles in experimental science.doc</w:t>
      </w:r>
      <w:r w:rsidDel="00000000" w:rsidR="00000000" w:rsidRPr="00000000">
        <w:rPr>
          <w:rFonts w:ascii="Lato" w:cs="Lato" w:eastAsia="Lato" w:hAnsi="Lato"/>
          <w:color w:val="2d3b45"/>
          <w:sz w:val="24"/>
          <w:szCs w:val="24"/>
          <w:highlight w:val="white"/>
          <w:rtl w:val="0"/>
        </w:rPr>
        <w:t xml:space="preserve">, what are some of the roles that you have played effectively in your group (intentionally or unintentionally)? In what ways were they effective? (100 words minimum.)</w:t>
      </w:r>
    </w:p>
    <w:p w:rsidR="00000000" w:rsidDel="00000000" w:rsidP="00000000" w:rsidRDefault="00000000" w:rsidRPr="00000000" w14:paraId="00000023">
      <w:pPr>
        <w:numPr>
          <w:ilvl w:val="0"/>
          <w:numId w:val="3"/>
        </w:numPr>
        <w:spacing w:line="240" w:lineRule="auto"/>
        <w:ind w:left="720" w:hanging="360"/>
        <w:rPr>
          <w:rFonts w:ascii="Lato" w:cs="Lato" w:eastAsia="Lato" w:hAnsi="Lato"/>
          <w:color w:val="2d3b45"/>
          <w:sz w:val="24"/>
          <w:szCs w:val="24"/>
          <w:highlight w:val="white"/>
          <w:u w:val="none"/>
        </w:rPr>
      </w:pPr>
      <w:r w:rsidDel="00000000" w:rsidR="00000000" w:rsidRPr="00000000">
        <w:rPr>
          <w:rFonts w:ascii="Lato" w:cs="Lato" w:eastAsia="Lato" w:hAnsi="Lato"/>
          <w:color w:val="2d3b45"/>
          <w:sz w:val="24"/>
          <w:szCs w:val="24"/>
          <w:highlight w:val="white"/>
          <w:rtl w:val="0"/>
        </w:rPr>
        <w:t xml:space="preserve">Again referencing </w:t>
      </w:r>
      <w:r w:rsidDel="00000000" w:rsidR="00000000" w:rsidRPr="00000000">
        <w:rPr>
          <w:rFonts w:ascii="Lato" w:cs="Lato" w:eastAsia="Lato" w:hAnsi="Lato"/>
          <w:color w:val="2d3b45"/>
          <w:sz w:val="24"/>
          <w:szCs w:val="24"/>
          <w:highlight w:val="white"/>
          <w:rtl w:val="0"/>
        </w:rPr>
        <w:t xml:space="preserve">Wk 1 Handout - Roles in experimental science.docx</w:t>
      </w:r>
      <w:r w:rsidDel="00000000" w:rsidR="00000000" w:rsidRPr="00000000">
        <w:rPr>
          <w:rFonts w:ascii="Lato" w:cs="Lato" w:eastAsia="Lato" w:hAnsi="Lato"/>
          <w:color w:val="2d3b45"/>
          <w:sz w:val="24"/>
          <w:szCs w:val="24"/>
          <w:highlight w:val="white"/>
          <w:rtl w:val="0"/>
        </w:rPr>
        <w:t xml:space="preserve">, what are some roles in which you would like to be more effective? Describe a plan to improve your own contribution to group work during the final labs. (100 words minimum.)</w:t>
      </w:r>
    </w:p>
    <w:p w:rsidR="00000000" w:rsidDel="00000000" w:rsidP="00000000" w:rsidRDefault="00000000" w:rsidRPr="00000000" w14:paraId="00000024">
      <w:pPr>
        <w:numPr>
          <w:ilvl w:val="0"/>
          <w:numId w:val="3"/>
        </w:numPr>
        <w:ind w:left="720" w:hanging="360"/>
        <w:rPr>
          <w:rFonts w:ascii="Lato" w:cs="Lato" w:eastAsia="Lato" w:hAnsi="Lato"/>
          <w:color w:val="2d3b45"/>
          <w:sz w:val="24"/>
          <w:szCs w:val="24"/>
          <w:highlight w:val="white"/>
        </w:rPr>
      </w:pPr>
      <w:r w:rsidDel="00000000" w:rsidR="00000000" w:rsidRPr="00000000">
        <w:rPr>
          <w:rtl w:val="0"/>
        </w:rPr>
        <w:t xml:space="preserve">Last week you drafted research questions to potentially investigate in weeks 8 and 9 of this quarter. Revise those research questions or write a new one to better fit the criteria for good research questions: </w:t>
      </w:r>
    </w:p>
    <w:p w:rsidR="00000000" w:rsidDel="00000000" w:rsidP="00000000" w:rsidRDefault="00000000" w:rsidRPr="00000000" w14:paraId="00000025">
      <w:pPr>
        <w:numPr>
          <w:ilvl w:val="1"/>
          <w:numId w:val="3"/>
        </w:numPr>
        <w:ind w:left="1440" w:hanging="360"/>
      </w:pPr>
      <w:r w:rsidDel="00000000" w:rsidR="00000000" w:rsidRPr="00000000">
        <w:rPr>
          <w:rtl w:val="0"/>
        </w:rPr>
        <w:t xml:space="preserve">Answerable: is a question, uses well-defined terms</w:t>
      </w:r>
    </w:p>
    <w:p w:rsidR="00000000" w:rsidDel="00000000" w:rsidP="00000000" w:rsidRDefault="00000000" w:rsidRPr="00000000" w14:paraId="00000026">
      <w:pPr>
        <w:numPr>
          <w:ilvl w:val="1"/>
          <w:numId w:val="3"/>
        </w:numPr>
        <w:ind w:left="1440" w:hanging="360"/>
      </w:pPr>
      <w:r w:rsidDel="00000000" w:rsidR="00000000" w:rsidRPr="00000000">
        <w:rPr>
          <w:rtl w:val="0"/>
        </w:rPr>
        <w:t xml:space="preserve">Multiple possible believable answers, so you learn; not an answer you already know, probably not yes/no</w:t>
      </w:r>
    </w:p>
    <w:p w:rsidR="00000000" w:rsidDel="00000000" w:rsidP="00000000" w:rsidRDefault="00000000" w:rsidRPr="00000000" w14:paraId="00000027">
      <w:pPr>
        <w:numPr>
          <w:ilvl w:val="1"/>
          <w:numId w:val="3"/>
        </w:numPr>
        <w:ind w:left="1440" w:hanging="360"/>
      </w:pPr>
      <w:r w:rsidDel="00000000" w:rsidR="00000000" w:rsidRPr="00000000">
        <w:rPr>
          <w:rtl w:val="0"/>
        </w:rPr>
        <w:t xml:space="preserve">Experimental: answerable with data and evidence</w:t>
      </w:r>
    </w:p>
    <w:p w:rsidR="00000000" w:rsidDel="00000000" w:rsidP="00000000" w:rsidRDefault="00000000" w:rsidRPr="00000000" w14:paraId="00000028">
      <w:pPr>
        <w:numPr>
          <w:ilvl w:val="1"/>
          <w:numId w:val="3"/>
        </w:numPr>
        <w:ind w:left="1440" w:hanging="360"/>
      </w:pPr>
      <w:r w:rsidDel="00000000" w:rsidR="00000000" w:rsidRPr="00000000">
        <w:rPr>
          <w:rtl w:val="0"/>
        </w:rPr>
        <w:t xml:space="preserve">Feasible: Answerable within your abilities and resources</w:t>
      </w:r>
    </w:p>
    <w:p w:rsidR="00000000" w:rsidDel="00000000" w:rsidP="00000000" w:rsidRDefault="00000000" w:rsidRPr="00000000" w14:paraId="00000029">
      <w:pPr>
        <w:numPr>
          <w:ilvl w:val="1"/>
          <w:numId w:val="3"/>
        </w:numPr>
        <w:ind w:left="1440" w:hanging="360"/>
      </w:pPr>
      <w:r w:rsidDel="00000000" w:rsidR="00000000" w:rsidRPr="00000000">
        <w:rPr>
          <w:rtl w:val="0"/>
        </w:rPr>
        <w:t xml:space="preserve">Focused and Generalizable: Specific to this experiment, yet will produce knowledge that is useful in other contexts</w:t>
      </w:r>
    </w:p>
    <w:p w:rsidR="00000000" w:rsidDel="00000000" w:rsidP="00000000" w:rsidRDefault="00000000" w:rsidRPr="00000000" w14:paraId="0000002A">
      <w:pPr>
        <w:pStyle w:val="Heading1"/>
        <w:spacing w:line="240" w:lineRule="auto"/>
        <w:rPr/>
      </w:pPr>
      <w:bookmarkStart w:colFirst="0" w:colLast="0" w:name="_6b95xpbillxj" w:id="7"/>
      <w:bookmarkEnd w:id="7"/>
      <w:r w:rsidDel="00000000" w:rsidR="00000000" w:rsidRPr="00000000">
        <w:rPr>
          <w:rtl w:val="0"/>
        </w:rPr>
        <w:t xml:space="preserve">Facilitation notes</w:t>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Watch out for students messing with the motor: they sometimes take it apart thinking that the motor coil is the coil whose current they should measure. A photo of the intended coil is now in the in-lab questions which hopefully will help.</w:t>
      </w:r>
    </w:p>
    <w:p w:rsidR="00000000" w:rsidDel="00000000" w:rsidP="00000000" w:rsidRDefault="00000000" w:rsidRPr="00000000" w14:paraId="0000002C">
      <w:pPr>
        <w:numPr>
          <w:ilvl w:val="0"/>
          <w:numId w:val="1"/>
        </w:numPr>
        <w:ind w:left="720" w:hanging="360"/>
        <w:rPr>
          <w:u w:val="none"/>
        </w:rPr>
      </w:pPr>
      <w:r w:rsidDel="00000000" w:rsidR="00000000" w:rsidRPr="00000000">
        <w:rPr>
          <w:rtl w:val="0"/>
        </w:rPr>
        <w:t xml:space="preserve">Jaimy’s awesome Desmos template, including uncertainty in both directions and a multi-option trendline: </w:t>
      </w:r>
      <w:hyperlink r:id="rId10">
        <w:r w:rsidDel="00000000" w:rsidR="00000000" w:rsidRPr="00000000">
          <w:rPr>
            <w:color w:val="1155cc"/>
            <w:u w:val="single"/>
            <w:rtl w:val="0"/>
          </w:rPr>
          <w:t xml:space="preserve">https://www.desmos.com/calculator/ubww0lwvtb</w:t>
        </w:r>
      </w:hyperlink>
      <w:r w:rsidDel="00000000" w:rsidR="00000000" w:rsidRPr="00000000">
        <w:rPr>
          <w:rtl w:val="0"/>
        </w:rPr>
      </w:r>
    </w:p>
    <w:p w:rsidR="00000000" w:rsidDel="00000000" w:rsidP="00000000" w:rsidRDefault="00000000" w:rsidRPr="00000000" w14:paraId="0000002D">
      <w:pPr>
        <w:pStyle w:val="Heading1"/>
        <w:spacing w:line="240" w:lineRule="auto"/>
        <w:rPr/>
      </w:pPr>
      <w:bookmarkStart w:colFirst="0" w:colLast="0" w:name="_4gtpysywa5k1" w:id="8"/>
      <w:bookmarkEnd w:id="8"/>
      <w:r w:rsidDel="00000000" w:rsidR="00000000" w:rsidRPr="00000000">
        <w:rPr>
          <w:rtl w:val="0"/>
        </w:rPr>
        <w:t xml:space="preserve">Pacing</w:t>
      </w:r>
    </w:p>
    <w:p w:rsidR="00000000" w:rsidDel="00000000" w:rsidP="00000000" w:rsidRDefault="00000000" w:rsidRPr="00000000" w14:paraId="0000002E">
      <w:pPr>
        <w:rPr/>
      </w:pPr>
      <w:r w:rsidDel="00000000" w:rsidR="00000000" w:rsidRPr="00000000">
        <w:rPr>
          <w:rtl w:val="0"/>
        </w:rPr>
        <w:t xml:space="preserve">(15 min) Intro (critique research questions)</w:t>
      </w:r>
    </w:p>
    <w:p w:rsidR="00000000" w:rsidDel="00000000" w:rsidP="00000000" w:rsidRDefault="00000000" w:rsidRPr="00000000" w14:paraId="0000002F">
      <w:pPr>
        <w:rPr/>
      </w:pPr>
      <w:r w:rsidDel="00000000" w:rsidR="00000000" w:rsidRPr="00000000">
        <w:rPr>
          <w:rtl w:val="0"/>
        </w:rPr>
        <w:t xml:space="preserve">(60 min) Part I (magnetic field of a coil of current)</w:t>
      </w:r>
    </w:p>
    <w:p w:rsidR="00000000" w:rsidDel="00000000" w:rsidP="00000000" w:rsidRDefault="00000000" w:rsidRPr="00000000" w14:paraId="00000030">
      <w:pPr>
        <w:rPr/>
      </w:pPr>
      <w:r w:rsidDel="00000000" w:rsidR="00000000" w:rsidRPr="00000000">
        <w:rPr>
          <w:rFonts w:ascii="Arial Unicode MS" w:cs="Arial Unicode MS" w:eastAsia="Arial Unicode MS" w:hAnsi="Arial Unicode MS"/>
          <w:rtl w:val="0"/>
        </w:rPr>
        <w:t xml:space="preserve">(30 min) Part II (motor) ← Strive to complete this part</w:t>
      </w:r>
    </w:p>
    <w:p w:rsidR="00000000" w:rsidDel="00000000" w:rsidP="00000000" w:rsidRDefault="00000000" w:rsidRPr="00000000" w14:paraId="00000031">
      <w:pPr>
        <w:rPr/>
      </w:pPr>
      <w:r w:rsidDel="00000000" w:rsidR="00000000" w:rsidRPr="00000000">
        <w:rPr>
          <w:rtl w:val="0"/>
        </w:rPr>
        <w:t xml:space="preserve">(Remaining time) Part III</w:t>
      </w:r>
    </w:p>
    <w:p w:rsidR="00000000" w:rsidDel="00000000" w:rsidP="00000000" w:rsidRDefault="00000000" w:rsidRPr="00000000" w14:paraId="00000032">
      <w:pPr>
        <w:rPr>
          <w:highlight w:val="yellow"/>
        </w:rPr>
      </w:pPr>
      <w:r w:rsidDel="00000000" w:rsidR="00000000" w:rsidRPr="00000000">
        <w:rPr>
          <w:rtl w:val="0"/>
        </w:rPr>
        <w:t xml:space="preserve">(Last 10-15 minutes) If some groups get to Experiment B, mapping the magnetic field of the room, have them briefly share their findings. </w:t>
      </w:r>
      <w:r w:rsidDel="00000000" w:rsidR="00000000" w:rsidRPr="00000000">
        <w:rPr>
          <w:rtl w:val="0"/>
        </w:rPr>
      </w:r>
    </w:p>
    <w:p w:rsidR="00000000" w:rsidDel="00000000" w:rsidP="00000000" w:rsidRDefault="00000000" w:rsidRPr="00000000" w14:paraId="00000033">
      <w:pPr>
        <w:pStyle w:val="Heading1"/>
        <w:rPr/>
      </w:pPr>
      <w:bookmarkStart w:colFirst="0" w:colLast="0" w:name="_fri8kpt6uq66" w:id="9"/>
      <w:bookmarkEnd w:id="9"/>
      <w:r w:rsidDel="00000000" w:rsidR="00000000" w:rsidRPr="00000000">
        <w:rPr>
          <w:rtl w:val="0"/>
        </w:rPr>
        <w:t xml:space="preserve">Makeup option</w:t>
      </w:r>
    </w:p>
    <w:p w:rsidR="00000000" w:rsidDel="00000000" w:rsidP="00000000" w:rsidRDefault="00000000" w:rsidRPr="00000000" w14:paraId="00000034">
      <w:pPr>
        <w:spacing w:line="342.85714285714283" w:lineRule="auto"/>
        <w:rPr>
          <w:rFonts w:ascii="Roboto" w:cs="Roboto" w:eastAsia="Roboto" w:hAnsi="Roboto"/>
          <w:color w:val="444746"/>
          <w:sz w:val="21"/>
          <w:szCs w:val="21"/>
        </w:rPr>
      </w:pPr>
      <w:r w:rsidDel="00000000" w:rsidR="00000000" w:rsidRPr="00000000">
        <w:rPr>
          <w:rFonts w:ascii="Roboto" w:cs="Roboto" w:eastAsia="Roboto" w:hAnsi="Roboto"/>
          <w:color w:val="444746"/>
          <w:sz w:val="21"/>
          <w:szCs w:val="21"/>
          <w:rtl w:val="0"/>
        </w:rPr>
        <w:t xml:space="preserve">Rachel’s sample makeup lab activity here - Feel free to copy! </w:t>
      </w:r>
      <w:hyperlink r:id="rId11">
        <w:r w:rsidDel="00000000" w:rsidR="00000000" w:rsidRPr="00000000">
          <w:rPr>
            <w:rFonts w:ascii="Roboto" w:cs="Roboto" w:eastAsia="Roboto" w:hAnsi="Roboto"/>
            <w:color w:val="0000ee"/>
            <w:sz w:val="21"/>
            <w:szCs w:val="21"/>
            <w:u w:val="single"/>
            <w:rtl w:val="0"/>
          </w:rPr>
          <w:t xml:space="preserve">118/122lab Wi24 Lab 6: Makeup assignment</w:t>
        </w:r>
      </w:hyperlink>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One makeup idea I have is for students who miss this lab to be provided with data from other group(s) and make excellent graphs from that data.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spacing w:line="342.85714285714283" w:lineRule="auto"/>
        <w:rPr>
          <w:rFonts w:ascii="Roboto" w:cs="Roboto" w:eastAsia="Roboto" w:hAnsi="Roboto"/>
          <w:color w:val="444746"/>
          <w:sz w:val="21"/>
          <w:szCs w:val="21"/>
        </w:rPr>
      </w:pPr>
      <w:r w:rsidDel="00000000" w:rsidR="00000000" w:rsidRPr="00000000">
        <w:rPr>
          <w:rFonts w:ascii="Roboto" w:cs="Roboto" w:eastAsia="Roboto" w:hAnsi="Roboto"/>
          <w:color w:val="444746"/>
          <w:sz w:val="21"/>
          <w:szCs w:val="21"/>
          <w:rtl w:val="0"/>
        </w:rPr>
        <w:t xml:space="preserve">Another idea is to have them download the physics toolbox, and use the magnetometer to measure the magnetic field of various things. There is also a compass with it that they can use to measure the magnetic field around things. There is also a 3D magnetic field mapping tool which comes with physics toolbox, where it uses the camera in a way like pokemon go. You look at the screen, which updates in real time, and tap on a point. It adds a vector which stays in that position in space. Then you can rotate the phone around to see which direction it is pointing in. In the QSC all vectors are pointing mostly downward. Perhaps they could use this to investigate magnetic fields near different objects in their house, then see which direction it points outside the house away from anything electronic and compare to what the compass shows. </w:t>
      </w:r>
    </w:p>
    <w:p w:rsidR="00000000" w:rsidDel="00000000" w:rsidP="00000000" w:rsidRDefault="00000000" w:rsidRPr="00000000" w14:paraId="00000039">
      <w:pPr>
        <w:spacing w:line="342.85714285714283" w:lineRule="auto"/>
        <w:rPr>
          <w:rFonts w:ascii="Roboto" w:cs="Roboto" w:eastAsia="Roboto" w:hAnsi="Roboto"/>
          <w:color w:val="444746"/>
          <w:sz w:val="21"/>
          <w:szCs w:val="21"/>
        </w:rPr>
      </w:pPr>
      <w:r w:rsidDel="00000000" w:rsidR="00000000" w:rsidRPr="00000000">
        <w:rPr>
          <w:rtl w:val="0"/>
        </w:rPr>
      </w:r>
    </w:p>
    <w:p w:rsidR="00000000" w:rsidDel="00000000" w:rsidP="00000000" w:rsidRDefault="00000000" w:rsidRPr="00000000" w14:paraId="0000003A">
      <w:pPr>
        <w:spacing w:line="342.85714285714283" w:lineRule="auto"/>
        <w:rPr>
          <w:rFonts w:ascii="Roboto" w:cs="Roboto" w:eastAsia="Roboto" w:hAnsi="Roboto"/>
          <w:color w:val="444746"/>
          <w:sz w:val="21"/>
          <w:szCs w:val="2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a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document/d/137ovzXuAZwg_rxue_NZbn5WrHPbttpKf7t4MlG7Aybc/edit" TargetMode="External"/><Relationship Id="rId10" Type="http://schemas.openxmlformats.org/officeDocument/2006/relationships/hyperlink" Target="https://www.desmos.com/calculator/ubww0lwvtb" TargetMode="External"/><Relationship Id="rId9" Type="http://schemas.openxmlformats.org/officeDocument/2006/relationships/hyperlink" Target="https://docs.google.com/document/d/1kd1YpfQny4A0xBj4RJQ7GIOGCV8wv2II/edit?usp=drive_link&amp;ouid=111290183804115792016&amp;rtpof=true&amp;sd=true" TargetMode="External"/><Relationship Id="rId5" Type="http://schemas.openxmlformats.org/officeDocument/2006/relationships/styles" Target="styles.xml"/><Relationship Id="rId6" Type="http://schemas.openxmlformats.org/officeDocument/2006/relationships/hyperlink" Target="https://docs.google.com/presentation/d/1MP6tktbMndG30F_eiVR7CEXDq7E2qJp0JkC44nbnTk8/edit?usp=drive_link" TargetMode="External"/><Relationship Id="rId7" Type="http://schemas.openxmlformats.org/officeDocument/2006/relationships/hyperlink" Target="https://docs.google.com/document/d/1mcTHkpWHHpWPXhzOgwo-cLtgHRUgUxI-sMWeCe-xt9c/edit?usp=drive_link" TargetMode="External"/><Relationship Id="rId8" Type="http://schemas.openxmlformats.org/officeDocument/2006/relationships/hyperlink" Target="https://drive.google.com/file/d/1ZL7aCNItHSUw73CY7oIrUy29eL9nDApK/view?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Lato-regular.ttf"/><Relationship Id="rId6" Type="http://schemas.openxmlformats.org/officeDocument/2006/relationships/font" Target="fonts/Lato-bold.ttf"/><Relationship Id="rId7" Type="http://schemas.openxmlformats.org/officeDocument/2006/relationships/font" Target="fonts/Lato-italic.ttf"/><Relationship Id="rId8"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